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8D9" w:rsidRPr="005D38D9" w:rsidRDefault="005D38D9" w:rsidP="005D38D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D38D9">
        <w:rPr>
          <w:rFonts w:ascii="Times New Roman" w:hAnsi="Times New Roman"/>
          <w:b/>
          <w:sz w:val="28"/>
          <w:szCs w:val="28"/>
        </w:rPr>
        <w:t>Литература для изучения дисциплины</w:t>
      </w:r>
    </w:p>
    <w:p w:rsidR="005D38D9" w:rsidRPr="005D38D9" w:rsidRDefault="005D38D9" w:rsidP="005D38D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D38D9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5D38D9">
        <w:rPr>
          <w:rFonts w:ascii="Times New Roman" w:hAnsi="Times New Roman"/>
          <w:b/>
          <w:sz w:val="28"/>
          <w:szCs w:val="28"/>
        </w:rPr>
        <w:t>Антикоррупционное</w:t>
      </w:r>
      <w:proofErr w:type="spellEnd"/>
      <w:r w:rsidRPr="005D38D9">
        <w:rPr>
          <w:rFonts w:ascii="Times New Roman" w:hAnsi="Times New Roman"/>
          <w:b/>
          <w:sz w:val="28"/>
          <w:szCs w:val="28"/>
        </w:rPr>
        <w:t xml:space="preserve"> поведение»</w:t>
      </w:r>
    </w:p>
    <w:p w:rsidR="005D38D9" w:rsidRDefault="005D38D9" w:rsidP="005D38D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38D9" w:rsidRPr="005D38D9" w:rsidRDefault="005D38D9" w:rsidP="005D38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D9">
        <w:rPr>
          <w:rFonts w:ascii="Times New Roman" w:hAnsi="Times New Roman"/>
          <w:sz w:val="28"/>
          <w:szCs w:val="28"/>
        </w:rPr>
        <w:t xml:space="preserve">1. Федеральный закон Российской Федерации от 25 декабря 2008 года №73-ФЗ «О противодействии коррупции» (с </w:t>
      </w:r>
      <w:proofErr w:type="spellStart"/>
      <w:r w:rsidRPr="005D38D9">
        <w:rPr>
          <w:rFonts w:ascii="Times New Roman" w:hAnsi="Times New Roman"/>
          <w:sz w:val="28"/>
          <w:szCs w:val="28"/>
        </w:rPr>
        <w:t>изм</w:t>
      </w:r>
      <w:proofErr w:type="spellEnd"/>
      <w:r w:rsidRPr="005D38D9">
        <w:rPr>
          <w:rFonts w:ascii="Times New Roman" w:hAnsi="Times New Roman"/>
          <w:sz w:val="28"/>
          <w:szCs w:val="28"/>
        </w:rPr>
        <w:t xml:space="preserve">. и доп.) [Электронный ресурс] // СПС </w:t>
      </w:r>
      <w:proofErr w:type="spellStart"/>
      <w:r w:rsidRPr="005D38D9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5D38D9">
        <w:rPr>
          <w:rFonts w:ascii="Times New Roman" w:hAnsi="Times New Roman"/>
          <w:sz w:val="28"/>
          <w:szCs w:val="28"/>
        </w:rPr>
        <w:t>, 2022.</w:t>
      </w:r>
    </w:p>
    <w:p w:rsidR="005D38D9" w:rsidRPr="005D38D9" w:rsidRDefault="005D38D9" w:rsidP="005D38D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D9">
        <w:rPr>
          <w:rFonts w:ascii="Times New Roman" w:hAnsi="Times New Roman"/>
          <w:sz w:val="28"/>
          <w:szCs w:val="28"/>
        </w:rPr>
        <w:t xml:space="preserve">2. Уголовный кодекс Российской Федерации от 13 июня 1996 года №63-ФЗ (с </w:t>
      </w:r>
      <w:proofErr w:type="spellStart"/>
      <w:r w:rsidRPr="005D38D9">
        <w:rPr>
          <w:rFonts w:ascii="Times New Roman" w:hAnsi="Times New Roman"/>
          <w:sz w:val="28"/>
          <w:szCs w:val="28"/>
        </w:rPr>
        <w:t>изм</w:t>
      </w:r>
      <w:proofErr w:type="spellEnd"/>
      <w:r w:rsidRPr="005D38D9">
        <w:rPr>
          <w:rFonts w:ascii="Times New Roman" w:hAnsi="Times New Roman"/>
          <w:sz w:val="28"/>
          <w:szCs w:val="28"/>
        </w:rPr>
        <w:t xml:space="preserve">. и доп.) [Электронный ресурс] // СПС </w:t>
      </w:r>
      <w:proofErr w:type="spellStart"/>
      <w:r w:rsidRPr="005D38D9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5D38D9">
        <w:rPr>
          <w:rFonts w:ascii="Times New Roman" w:hAnsi="Times New Roman"/>
          <w:sz w:val="28"/>
          <w:szCs w:val="28"/>
        </w:rPr>
        <w:t>, 2022.</w:t>
      </w:r>
    </w:p>
    <w:p w:rsidR="005D38D9" w:rsidRPr="005D38D9" w:rsidRDefault="005D38D9" w:rsidP="005D38D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D9">
        <w:rPr>
          <w:rFonts w:ascii="Times New Roman" w:hAnsi="Times New Roman"/>
          <w:sz w:val="28"/>
          <w:szCs w:val="28"/>
        </w:rPr>
        <w:t xml:space="preserve">3. Указ Президента Российской Федерации от 02 июля 2021 года №400 «О Стратегии национальной безопасности в Российской Федерации» [Электронный ресурс] // СПС </w:t>
      </w:r>
      <w:proofErr w:type="spellStart"/>
      <w:r w:rsidRPr="005D38D9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5D38D9">
        <w:rPr>
          <w:rFonts w:ascii="Times New Roman" w:hAnsi="Times New Roman"/>
          <w:sz w:val="28"/>
          <w:szCs w:val="28"/>
        </w:rPr>
        <w:t>, 2022.</w:t>
      </w:r>
    </w:p>
    <w:p w:rsidR="005D38D9" w:rsidRPr="005D38D9" w:rsidRDefault="005D38D9" w:rsidP="005D38D9">
      <w:pPr>
        <w:pStyle w:val="ae"/>
        <w:shd w:val="clear" w:color="auto" w:fill="auto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D38D9">
        <w:rPr>
          <w:sz w:val="28"/>
          <w:szCs w:val="28"/>
        </w:rPr>
        <w:t xml:space="preserve">4. Указ Президента РФ от 19 мая 2008 г. №815 (с </w:t>
      </w:r>
      <w:proofErr w:type="spellStart"/>
      <w:r w:rsidRPr="005D38D9">
        <w:rPr>
          <w:sz w:val="28"/>
          <w:szCs w:val="28"/>
        </w:rPr>
        <w:t>изм</w:t>
      </w:r>
      <w:proofErr w:type="spellEnd"/>
      <w:r w:rsidRPr="005D38D9">
        <w:rPr>
          <w:sz w:val="28"/>
          <w:szCs w:val="28"/>
        </w:rPr>
        <w:t>. доп.) «О мерах по противодействию коррупции» // СЗ РФ. – 2008. – №21. – Ст. 2429.</w:t>
      </w:r>
    </w:p>
    <w:p w:rsidR="005D38D9" w:rsidRPr="005D38D9" w:rsidRDefault="005D38D9" w:rsidP="005D38D9">
      <w:pPr>
        <w:pStyle w:val="ae"/>
        <w:shd w:val="clear" w:color="auto" w:fill="auto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D38D9">
        <w:rPr>
          <w:sz w:val="28"/>
          <w:szCs w:val="28"/>
        </w:rPr>
        <w:t>5. Указ Президента РФ от 12 августа 2002 года №885 «Об утверждении общих прин</w:t>
      </w:r>
      <w:r w:rsidRPr="005D38D9">
        <w:rPr>
          <w:sz w:val="28"/>
          <w:szCs w:val="28"/>
        </w:rPr>
        <w:softHyphen/>
        <w:t>ципов служебного поведения государственных служащих» // СЗ РФ. – 2002. – №33. – Ст. 3196.</w:t>
      </w:r>
    </w:p>
    <w:p w:rsidR="005D38D9" w:rsidRPr="005D38D9" w:rsidRDefault="005D38D9" w:rsidP="005D38D9">
      <w:pPr>
        <w:pStyle w:val="ae"/>
        <w:shd w:val="clear" w:color="auto" w:fill="auto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5D38D9">
        <w:rPr>
          <w:sz w:val="28"/>
          <w:szCs w:val="28"/>
        </w:rPr>
        <w:t>6. Указ Президента РФ от 1 июля 2010 года №821 «О комиссиях по соблюдению требований к служебному поведению федеральных государственных служащих и урегулирова</w:t>
      </w:r>
      <w:r w:rsidRPr="005D38D9">
        <w:rPr>
          <w:sz w:val="28"/>
          <w:szCs w:val="28"/>
        </w:rPr>
        <w:softHyphen/>
        <w:t>нию конфликта интересов» // СЗ РФ. – 2010. – №27. – Ст. 3446.</w:t>
      </w:r>
    </w:p>
    <w:p w:rsidR="005D38D9" w:rsidRPr="005D38D9" w:rsidRDefault="005D38D9" w:rsidP="005D38D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38D9">
        <w:rPr>
          <w:rFonts w:ascii="Times New Roman" w:hAnsi="Times New Roman"/>
          <w:sz w:val="28"/>
          <w:szCs w:val="28"/>
        </w:rPr>
        <w:t>7. Основы государственной политики Российской Федерации в сфере развития правовой грамотности и правосознания граждан (утв. Президентом РФ 4 мая 2011 года)</w:t>
      </w:r>
      <w:r w:rsidRPr="005D38D9">
        <w:rPr>
          <w:rFonts w:ascii="Times New Roman" w:hAnsi="Times New Roman"/>
          <w:b/>
          <w:sz w:val="28"/>
          <w:szCs w:val="28"/>
        </w:rPr>
        <w:t xml:space="preserve"> </w:t>
      </w:r>
      <w:r w:rsidRPr="005D38D9">
        <w:rPr>
          <w:rFonts w:ascii="Times New Roman" w:hAnsi="Times New Roman"/>
          <w:sz w:val="28"/>
          <w:szCs w:val="28"/>
        </w:rPr>
        <w:t xml:space="preserve">[Электронный ресурс] // СПС </w:t>
      </w:r>
      <w:proofErr w:type="spellStart"/>
      <w:r w:rsidRPr="005D38D9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5D38D9">
        <w:rPr>
          <w:rFonts w:ascii="Times New Roman" w:hAnsi="Times New Roman"/>
          <w:sz w:val="28"/>
          <w:szCs w:val="28"/>
        </w:rPr>
        <w:t>, 2022.</w:t>
      </w:r>
    </w:p>
    <w:p w:rsidR="005D38D9" w:rsidRPr="005D38D9" w:rsidRDefault="005D38D9" w:rsidP="005D38D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Style w:val="2LucidaSansUnicode75pt"/>
          <w:rFonts w:ascii="Times New Roman" w:hAnsi="Times New Roman" w:cs="Times New Roman"/>
          <w:b w:val="0"/>
          <w:sz w:val="28"/>
          <w:szCs w:val="28"/>
        </w:rPr>
        <w:t>8</w:t>
      </w:r>
      <w:r w:rsidRPr="005D38D9">
        <w:rPr>
          <w:rStyle w:val="2LucidaSansUnicode75pt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Pr="005D38D9">
        <w:rPr>
          <w:rStyle w:val="2LucidaSansUnicode75pt"/>
          <w:rFonts w:ascii="Times New Roman" w:hAnsi="Times New Roman" w:cs="Times New Roman"/>
          <w:b w:val="0"/>
          <w:sz w:val="28"/>
          <w:szCs w:val="28"/>
        </w:rPr>
        <w:t>Астанин</w:t>
      </w:r>
      <w:proofErr w:type="spellEnd"/>
      <w:r w:rsidRPr="005D38D9">
        <w:rPr>
          <w:rStyle w:val="2LucidaSansUnicode75pt"/>
          <w:rFonts w:ascii="Times New Roman" w:hAnsi="Times New Roman" w:cs="Times New Roman"/>
          <w:b w:val="0"/>
          <w:sz w:val="28"/>
          <w:szCs w:val="28"/>
        </w:rPr>
        <w:t>, В.В. Противодейст</w:t>
      </w:r>
      <w:r w:rsidRPr="005D38D9">
        <w:rPr>
          <w:rStyle w:val="2LucidaSansUnicode75pt"/>
          <w:rFonts w:ascii="Times New Roman" w:hAnsi="Times New Roman" w:cs="Times New Roman"/>
          <w:b w:val="0"/>
          <w:sz w:val="28"/>
          <w:szCs w:val="28"/>
        </w:rPr>
        <w:softHyphen/>
        <w:t>вие коррупции и предупреждение коррупционных рисков в деятельности госу</w:t>
      </w:r>
      <w:r w:rsidRPr="005D38D9">
        <w:rPr>
          <w:rStyle w:val="2LucidaSansUnicode75pt"/>
          <w:rFonts w:ascii="Times New Roman" w:hAnsi="Times New Roman" w:cs="Times New Roman"/>
          <w:b w:val="0"/>
          <w:sz w:val="28"/>
          <w:szCs w:val="28"/>
        </w:rPr>
        <w:softHyphen/>
        <w:t xml:space="preserve">дарственных служащих. –  М., 2011. – 452 с. </w:t>
      </w:r>
    </w:p>
    <w:p w:rsidR="005D38D9" w:rsidRPr="005D38D9" w:rsidRDefault="005D38D9" w:rsidP="005D38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5D38D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D38D9">
        <w:rPr>
          <w:rFonts w:ascii="Times New Roman" w:hAnsi="Times New Roman"/>
          <w:sz w:val="28"/>
          <w:szCs w:val="28"/>
        </w:rPr>
        <w:t>Бугаевская</w:t>
      </w:r>
      <w:proofErr w:type="spellEnd"/>
      <w:r w:rsidRPr="005D38D9">
        <w:rPr>
          <w:rFonts w:ascii="Times New Roman" w:hAnsi="Times New Roman"/>
          <w:sz w:val="28"/>
          <w:szCs w:val="28"/>
        </w:rPr>
        <w:t xml:space="preserve"> Н.В. Коррупционные преступления: виды и особенности субъекта: монография. – М.: </w:t>
      </w:r>
      <w:proofErr w:type="spellStart"/>
      <w:r w:rsidRPr="005D38D9">
        <w:rPr>
          <w:rFonts w:ascii="Times New Roman" w:hAnsi="Times New Roman"/>
          <w:sz w:val="28"/>
          <w:szCs w:val="28"/>
        </w:rPr>
        <w:t>Юрлитинформ</w:t>
      </w:r>
      <w:proofErr w:type="spellEnd"/>
      <w:r w:rsidRPr="005D38D9">
        <w:rPr>
          <w:rFonts w:ascii="Times New Roman" w:hAnsi="Times New Roman"/>
          <w:sz w:val="28"/>
          <w:szCs w:val="28"/>
        </w:rPr>
        <w:t>, 2015. – 200 с.</w:t>
      </w:r>
    </w:p>
    <w:p w:rsidR="005D38D9" w:rsidRPr="005D38D9" w:rsidRDefault="005D38D9" w:rsidP="005D38D9">
      <w:pPr>
        <w:pStyle w:val="aa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Style w:val="LucidaSansUnicode75pt"/>
          <w:rFonts w:ascii="Times New Roman" w:hAnsi="Times New Roman" w:cs="Times New Roman"/>
          <w:b w:val="0"/>
          <w:sz w:val="28"/>
          <w:szCs w:val="28"/>
        </w:rPr>
        <w:lastRenderedPageBreak/>
        <w:t>10</w:t>
      </w:r>
      <w:r w:rsidRPr="005D38D9">
        <w:rPr>
          <w:rStyle w:val="LucidaSansUnicode75pt"/>
          <w:rFonts w:ascii="Times New Roman" w:hAnsi="Times New Roman" w:cs="Times New Roman"/>
          <w:b w:val="0"/>
          <w:sz w:val="28"/>
          <w:szCs w:val="28"/>
        </w:rPr>
        <w:t xml:space="preserve">. Горохов, Д. Б., </w:t>
      </w:r>
      <w:proofErr w:type="spellStart"/>
      <w:r w:rsidRPr="005D38D9">
        <w:rPr>
          <w:rStyle w:val="LucidaSansUnicode75pt"/>
          <w:rFonts w:ascii="Times New Roman" w:hAnsi="Times New Roman" w:cs="Times New Roman"/>
          <w:b w:val="0"/>
          <w:sz w:val="28"/>
          <w:szCs w:val="28"/>
        </w:rPr>
        <w:t>Спектор</w:t>
      </w:r>
      <w:proofErr w:type="spellEnd"/>
      <w:r w:rsidRPr="005D38D9">
        <w:rPr>
          <w:rStyle w:val="LucidaSansUnicode75pt"/>
          <w:rFonts w:ascii="Times New Roman" w:hAnsi="Times New Roman" w:cs="Times New Roman"/>
          <w:b w:val="0"/>
          <w:sz w:val="28"/>
          <w:szCs w:val="28"/>
        </w:rPr>
        <w:t xml:space="preserve">, Е.И., Глазкова, М.Е. Правовой мониторинг: концепция и организация: материалы по правовым проблемам преодоления коррупции. – М.: Институт законодательства и сравнительного правоведения при Правительстве Российской Федерации, 2008. – 384 </w:t>
      </w:r>
      <w:proofErr w:type="gramStart"/>
      <w:r w:rsidRPr="005D38D9">
        <w:rPr>
          <w:rStyle w:val="LucidaSansUnicode75pt"/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Pr="005D38D9">
        <w:rPr>
          <w:rStyle w:val="LucidaSansUnicode75pt"/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5D38D9" w:rsidRPr="005D38D9" w:rsidRDefault="005D38D9" w:rsidP="005D38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5D38D9">
        <w:rPr>
          <w:rFonts w:ascii="Times New Roman" w:hAnsi="Times New Roman"/>
          <w:sz w:val="28"/>
          <w:szCs w:val="28"/>
        </w:rPr>
        <w:t xml:space="preserve">. Карабанов, А.Л. Современные проблемы противодействия коррупции: уголовно-правовой и криминологические аспекты / А.Л. Карабанов, С.К. </w:t>
      </w:r>
      <w:proofErr w:type="spellStart"/>
      <w:r w:rsidRPr="005D38D9">
        <w:rPr>
          <w:rFonts w:ascii="Times New Roman" w:hAnsi="Times New Roman"/>
          <w:sz w:val="28"/>
          <w:szCs w:val="28"/>
        </w:rPr>
        <w:t>Мелькин</w:t>
      </w:r>
      <w:proofErr w:type="spellEnd"/>
      <w:r w:rsidRPr="005D38D9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5D38D9">
        <w:rPr>
          <w:rFonts w:ascii="Times New Roman" w:hAnsi="Times New Roman"/>
          <w:sz w:val="28"/>
          <w:szCs w:val="28"/>
        </w:rPr>
        <w:t>Волтерс</w:t>
      </w:r>
      <w:proofErr w:type="spellEnd"/>
      <w:r w:rsidRPr="005D38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38D9">
        <w:rPr>
          <w:rFonts w:ascii="Times New Roman" w:hAnsi="Times New Roman"/>
          <w:sz w:val="28"/>
          <w:szCs w:val="28"/>
        </w:rPr>
        <w:t>Клувер</w:t>
      </w:r>
      <w:proofErr w:type="spellEnd"/>
      <w:r w:rsidRPr="005D38D9">
        <w:rPr>
          <w:rFonts w:ascii="Times New Roman" w:hAnsi="Times New Roman"/>
          <w:sz w:val="28"/>
          <w:szCs w:val="28"/>
        </w:rPr>
        <w:t>, 2010. – 200 с.</w:t>
      </w:r>
    </w:p>
    <w:p w:rsidR="005D38D9" w:rsidRPr="005D38D9" w:rsidRDefault="005D38D9" w:rsidP="005D38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5D38D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D38D9">
        <w:rPr>
          <w:rFonts w:ascii="Times New Roman" w:hAnsi="Times New Roman"/>
          <w:sz w:val="28"/>
          <w:szCs w:val="28"/>
        </w:rPr>
        <w:t>Клеандров</w:t>
      </w:r>
      <w:proofErr w:type="spellEnd"/>
      <w:r w:rsidRPr="005D38D9">
        <w:rPr>
          <w:rFonts w:ascii="Times New Roman" w:hAnsi="Times New Roman"/>
          <w:sz w:val="28"/>
          <w:szCs w:val="28"/>
        </w:rPr>
        <w:t>, М.И. О направлениях совершенствования механизма судебной власти в обеспечении справедливости правосудия // Государство и право. – 2021. – №3. – С. 7-23.</w:t>
      </w:r>
    </w:p>
    <w:p w:rsidR="005D38D9" w:rsidRPr="005D38D9" w:rsidRDefault="005D38D9" w:rsidP="005D38D9">
      <w:pPr>
        <w:pStyle w:val="ae"/>
        <w:shd w:val="clear" w:color="auto" w:fill="auto"/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rStyle w:val="LucidaSansUnicode75pt"/>
          <w:rFonts w:ascii="Times New Roman" w:hAnsi="Times New Roman" w:cs="Times New Roman"/>
          <w:b w:val="0"/>
          <w:sz w:val="28"/>
          <w:szCs w:val="28"/>
        </w:rPr>
        <w:t>13</w:t>
      </w:r>
      <w:r w:rsidRPr="005D38D9">
        <w:rPr>
          <w:rStyle w:val="LucidaSansUnicode75pt"/>
          <w:rFonts w:ascii="Times New Roman" w:hAnsi="Times New Roman" w:cs="Times New Roman"/>
          <w:b w:val="0"/>
          <w:sz w:val="28"/>
          <w:szCs w:val="28"/>
        </w:rPr>
        <w:t xml:space="preserve">. Коррупция: природа, проявления, противодействие / отв. ред. Т.Я. </w:t>
      </w:r>
      <w:proofErr w:type="spellStart"/>
      <w:r w:rsidRPr="005D38D9">
        <w:rPr>
          <w:rStyle w:val="LucidaSansUnicode75pt"/>
          <w:rFonts w:ascii="Times New Roman" w:hAnsi="Times New Roman" w:cs="Times New Roman"/>
          <w:b w:val="0"/>
          <w:sz w:val="28"/>
          <w:szCs w:val="28"/>
        </w:rPr>
        <w:t>Хаб</w:t>
      </w:r>
      <w:r w:rsidRPr="005D38D9">
        <w:rPr>
          <w:rStyle w:val="LucidaSansUnicode75pt"/>
          <w:rFonts w:ascii="Times New Roman" w:hAnsi="Times New Roman" w:cs="Times New Roman"/>
          <w:b w:val="0"/>
          <w:sz w:val="28"/>
          <w:szCs w:val="28"/>
        </w:rPr>
        <w:softHyphen/>
        <w:t>риева</w:t>
      </w:r>
      <w:proofErr w:type="spellEnd"/>
      <w:r w:rsidRPr="005D38D9">
        <w:rPr>
          <w:rStyle w:val="LucidaSansUnicode75pt"/>
          <w:rFonts w:ascii="Times New Roman" w:hAnsi="Times New Roman" w:cs="Times New Roman"/>
          <w:b w:val="0"/>
          <w:sz w:val="28"/>
          <w:szCs w:val="28"/>
        </w:rPr>
        <w:t>. – М., 2012. – 542 с.</w:t>
      </w:r>
    </w:p>
    <w:p w:rsidR="005D38D9" w:rsidRPr="005D38D9" w:rsidRDefault="005D38D9" w:rsidP="005D38D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5D38D9">
        <w:rPr>
          <w:rFonts w:ascii="Times New Roman" w:hAnsi="Times New Roman"/>
          <w:sz w:val="28"/>
          <w:szCs w:val="28"/>
        </w:rPr>
        <w:t xml:space="preserve">. Организационно-правовые механизмы противодействия коррупции в субъектах Российской Федерации: монография / Т.Я. </w:t>
      </w:r>
      <w:proofErr w:type="spellStart"/>
      <w:r w:rsidRPr="005D38D9">
        <w:rPr>
          <w:rFonts w:ascii="Times New Roman" w:hAnsi="Times New Roman"/>
          <w:sz w:val="28"/>
          <w:szCs w:val="28"/>
        </w:rPr>
        <w:t>Хабриева</w:t>
      </w:r>
      <w:proofErr w:type="spellEnd"/>
      <w:r w:rsidRPr="005D38D9">
        <w:rPr>
          <w:rFonts w:ascii="Times New Roman" w:hAnsi="Times New Roman"/>
          <w:sz w:val="28"/>
          <w:szCs w:val="28"/>
        </w:rPr>
        <w:t xml:space="preserve">, Л.В. </w:t>
      </w:r>
      <w:proofErr w:type="spellStart"/>
      <w:r w:rsidRPr="005D38D9">
        <w:rPr>
          <w:rFonts w:ascii="Times New Roman" w:hAnsi="Times New Roman"/>
          <w:sz w:val="28"/>
          <w:szCs w:val="28"/>
        </w:rPr>
        <w:t>Андриченко</w:t>
      </w:r>
      <w:proofErr w:type="spellEnd"/>
      <w:r w:rsidRPr="005D38D9">
        <w:rPr>
          <w:rFonts w:ascii="Times New Roman" w:hAnsi="Times New Roman"/>
          <w:sz w:val="28"/>
          <w:szCs w:val="28"/>
        </w:rPr>
        <w:t xml:space="preserve">, А.М. Цирин. М.: Проспект, 2019 – 224 </w:t>
      </w:r>
      <w:proofErr w:type="gramStart"/>
      <w:r w:rsidRPr="005D38D9">
        <w:rPr>
          <w:rFonts w:ascii="Times New Roman" w:hAnsi="Times New Roman"/>
          <w:sz w:val="28"/>
          <w:szCs w:val="28"/>
        </w:rPr>
        <w:t>с</w:t>
      </w:r>
      <w:proofErr w:type="gramEnd"/>
      <w:r w:rsidRPr="005D38D9">
        <w:rPr>
          <w:rFonts w:ascii="Times New Roman" w:hAnsi="Times New Roman"/>
          <w:sz w:val="28"/>
          <w:szCs w:val="28"/>
        </w:rPr>
        <w:t>.</w:t>
      </w:r>
    </w:p>
    <w:p w:rsidR="005D38D9" w:rsidRPr="005D38D9" w:rsidRDefault="005D38D9" w:rsidP="005D38D9">
      <w:pPr>
        <w:pStyle w:val="ae"/>
        <w:shd w:val="clear" w:color="auto" w:fill="auto"/>
        <w:tabs>
          <w:tab w:val="left" w:pos="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rStyle w:val="LucidaSansUnicode75pt"/>
          <w:rFonts w:ascii="Times New Roman" w:hAnsi="Times New Roman" w:cs="Times New Roman"/>
          <w:b w:val="0"/>
          <w:sz w:val="28"/>
          <w:szCs w:val="28"/>
        </w:rPr>
        <w:t>15</w:t>
      </w:r>
      <w:r w:rsidRPr="005D38D9">
        <w:rPr>
          <w:rStyle w:val="LucidaSansUnicode75pt"/>
          <w:rFonts w:ascii="Times New Roman" w:hAnsi="Times New Roman" w:cs="Times New Roman"/>
          <w:b w:val="0"/>
          <w:sz w:val="28"/>
          <w:szCs w:val="28"/>
        </w:rPr>
        <w:t>. Правовые средства противодей</w:t>
      </w:r>
      <w:r w:rsidRPr="005D38D9">
        <w:rPr>
          <w:rStyle w:val="LucidaSansUnicode75pt"/>
          <w:rFonts w:ascii="Times New Roman" w:hAnsi="Times New Roman" w:cs="Times New Roman"/>
          <w:b w:val="0"/>
          <w:sz w:val="28"/>
          <w:szCs w:val="28"/>
        </w:rPr>
        <w:softHyphen/>
        <w:t xml:space="preserve">ствия коррупции: научно-практическое пособие / отв. ред. Н.А. Власенко. – М., 2012. – 238 с. </w:t>
      </w:r>
    </w:p>
    <w:p w:rsidR="005D38D9" w:rsidRPr="005D38D9" w:rsidRDefault="005D38D9" w:rsidP="005D38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5D38D9">
        <w:rPr>
          <w:rFonts w:ascii="Times New Roman" w:hAnsi="Times New Roman"/>
          <w:sz w:val="28"/>
          <w:szCs w:val="28"/>
        </w:rPr>
        <w:t xml:space="preserve">. Противодействие коррупции: учебник и практикум для академического </w:t>
      </w:r>
      <w:proofErr w:type="spellStart"/>
      <w:r w:rsidRPr="005D38D9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5D38D9">
        <w:rPr>
          <w:rFonts w:ascii="Times New Roman" w:hAnsi="Times New Roman"/>
          <w:sz w:val="28"/>
          <w:szCs w:val="28"/>
        </w:rPr>
        <w:t xml:space="preserve"> / под общ</w:t>
      </w:r>
      <w:proofErr w:type="gramStart"/>
      <w:r w:rsidRPr="005D38D9">
        <w:rPr>
          <w:rFonts w:ascii="Times New Roman" w:hAnsi="Times New Roman"/>
          <w:sz w:val="28"/>
          <w:szCs w:val="28"/>
        </w:rPr>
        <w:t>.</w:t>
      </w:r>
      <w:proofErr w:type="gramEnd"/>
      <w:r w:rsidRPr="005D38D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D38D9">
        <w:rPr>
          <w:rFonts w:ascii="Times New Roman" w:hAnsi="Times New Roman"/>
          <w:sz w:val="28"/>
          <w:szCs w:val="28"/>
        </w:rPr>
        <w:t>р</w:t>
      </w:r>
      <w:proofErr w:type="gramEnd"/>
      <w:r w:rsidRPr="005D38D9">
        <w:rPr>
          <w:rFonts w:ascii="Times New Roman" w:hAnsi="Times New Roman"/>
          <w:sz w:val="28"/>
          <w:szCs w:val="28"/>
        </w:rPr>
        <w:t xml:space="preserve">ед. Е.В. Охотского. – 3-е изд. – М.: Издательство </w:t>
      </w:r>
      <w:proofErr w:type="spellStart"/>
      <w:r w:rsidRPr="005D38D9">
        <w:rPr>
          <w:rFonts w:ascii="Times New Roman" w:hAnsi="Times New Roman"/>
          <w:sz w:val="28"/>
          <w:szCs w:val="28"/>
        </w:rPr>
        <w:t>Юрайт</w:t>
      </w:r>
      <w:proofErr w:type="spellEnd"/>
      <w:r w:rsidRPr="005D38D9">
        <w:rPr>
          <w:rFonts w:ascii="Times New Roman" w:hAnsi="Times New Roman"/>
          <w:sz w:val="28"/>
          <w:szCs w:val="28"/>
        </w:rPr>
        <w:t>, 2018. – 427 с.</w:t>
      </w:r>
    </w:p>
    <w:p w:rsidR="005D38D9" w:rsidRPr="005D38D9" w:rsidRDefault="005D38D9" w:rsidP="005D38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Pr="005D38D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D38D9">
        <w:rPr>
          <w:rFonts w:ascii="Times New Roman" w:hAnsi="Times New Roman"/>
          <w:sz w:val="28"/>
          <w:szCs w:val="28"/>
        </w:rPr>
        <w:t>Противодейстие</w:t>
      </w:r>
      <w:proofErr w:type="spellEnd"/>
      <w:r w:rsidRPr="005D38D9">
        <w:rPr>
          <w:rFonts w:ascii="Times New Roman" w:hAnsi="Times New Roman"/>
          <w:sz w:val="28"/>
          <w:szCs w:val="28"/>
        </w:rPr>
        <w:t xml:space="preserve"> коррупции: новые вызовы: монография / С.Б. Иванов, Т.Я. </w:t>
      </w:r>
      <w:proofErr w:type="spellStart"/>
      <w:r w:rsidRPr="005D38D9">
        <w:rPr>
          <w:rFonts w:ascii="Times New Roman" w:hAnsi="Times New Roman"/>
          <w:sz w:val="28"/>
          <w:szCs w:val="28"/>
        </w:rPr>
        <w:t>Хабриева</w:t>
      </w:r>
      <w:proofErr w:type="spellEnd"/>
      <w:r w:rsidRPr="005D38D9">
        <w:rPr>
          <w:rFonts w:ascii="Times New Roman" w:hAnsi="Times New Roman"/>
          <w:sz w:val="28"/>
          <w:szCs w:val="28"/>
        </w:rPr>
        <w:t xml:space="preserve">, Ю.А. </w:t>
      </w:r>
      <w:proofErr w:type="spellStart"/>
      <w:r w:rsidRPr="005D38D9">
        <w:rPr>
          <w:rFonts w:ascii="Times New Roman" w:hAnsi="Times New Roman"/>
          <w:sz w:val="28"/>
          <w:szCs w:val="28"/>
        </w:rPr>
        <w:t>Чиханчин</w:t>
      </w:r>
      <w:proofErr w:type="spellEnd"/>
      <w:r w:rsidRPr="005D38D9">
        <w:rPr>
          <w:rFonts w:ascii="Times New Roman" w:hAnsi="Times New Roman"/>
          <w:sz w:val="28"/>
          <w:szCs w:val="28"/>
        </w:rPr>
        <w:t xml:space="preserve"> [и др.] – М.: ИНФРА-М, 2018, 384 </w:t>
      </w:r>
      <w:proofErr w:type="gramStart"/>
      <w:r w:rsidRPr="005D38D9">
        <w:rPr>
          <w:rFonts w:ascii="Times New Roman" w:hAnsi="Times New Roman"/>
          <w:sz w:val="28"/>
          <w:szCs w:val="28"/>
        </w:rPr>
        <w:t>с</w:t>
      </w:r>
      <w:proofErr w:type="gramEnd"/>
      <w:r w:rsidRPr="005D38D9">
        <w:rPr>
          <w:rFonts w:ascii="Times New Roman" w:hAnsi="Times New Roman"/>
          <w:sz w:val="28"/>
          <w:szCs w:val="28"/>
        </w:rPr>
        <w:t>.</w:t>
      </w:r>
    </w:p>
    <w:p w:rsidR="005D38D9" w:rsidRPr="005D38D9" w:rsidRDefault="005D38D9" w:rsidP="005D38D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5D38D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D38D9">
        <w:rPr>
          <w:rFonts w:ascii="Times New Roman" w:hAnsi="Times New Roman"/>
          <w:sz w:val="28"/>
          <w:szCs w:val="28"/>
        </w:rPr>
        <w:t>Пудаков</w:t>
      </w:r>
      <w:proofErr w:type="spellEnd"/>
      <w:r w:rsidRPr="005D38D9">
        <w:rPr>
          <w:rFonts w:ascii="Times New Roman" w:hAnsi="Times New Roman"/>
          <w:sz w:val="28"/>
          <w:szCs w:val="28"/>
        </w:rPr>
        <w:t xml:space="preserve">, Р.В. Криминология коррупции в государственной службе: монография. М.: </w:t>
      </w:r>
      <w:proofErr w:type="spellStart"/>
      <w:r w:rsidRPr="005D38D9">
        <w:rPr>
          <w:rFonts w:ascii="Times New Roman" w:hAnsi="Times New Roman"/>
          <w:sz w:val="28"/>
          <w:szCs w:val="28"/>
        </w:rPr>
        <w:t>Юрлитинформ</w:t>
      </w:r>
      <w:proofErr w:type="spellEnd"/>
      <w:r w:rsidRPr="005D38D9">
        <w:rPr>
          <w:rFonts w:ascii="Times New Roman" w:hAnsi="Times New Roman"/>
          <w:sz w:val="28"/>
          <w:szCs w:val="28"/>
        </w:rPr>
        <w:t>, 2017. – 168 с.</w:t>
      </w:r>
    </w:p>
    <w:p w:rsidR="005D38D9" w:rsidRPr="005D38D9" w:rsidRDefault="005D38D9" w:rsidP="005D38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5D38D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D38D9">
        <w:rPr>
          <w:rFonts w:ascii="Times New Roman" w:hAnsi="Times New Roman"/>
          <w:sz w:val="28"/>
          <w:szCs w:val="28"/>
        </w:rPr>
        <w:t>Сторчилова</w:t>
      </w:r>
      <w:proofErr w:type="spellEnd"/>
      <w:r w:rsidRPr="005D38D9">
        <w:rPr>
          <w:rFonts w:ascii="Times New Roman" w:hAnsi="Times New Roman"/>
          <w:sz w:val="28"/>
          <w:szCs w:val="28"/>
        </w:rPr>
        <w:t xml:space="preserve">, Н.В. Коррупция в органах внутренних дел и ее предупреждение: Монография. – М.: ФГКУ «ВНИИ МВД России», 2012. – 124 </w:t>
      </w:r>
      <w:proofErr w:type="gramStart"/>
      <w:r w:rsidRPr="005D38D9">
        <w:rPr>
          <w:rFonts w:ascii="Times New Roman" w:hAnsi="Times New Roman"/>
          <w:sz w:val="28"/>
          <w:szCs w:val="28"/>
        </w:rPr>
        <w:t>с</w:t>
      </w:r>
      <w:proofErr w:type="gramEnd"/>
      <w:r w:rsidRPr="005D38D9">
        <w:rPr>
          <w:rFonts w:ascii="Times New Roman" w:hAnsi="Times New Roman"/>
          <w:sz w:val="28"/>
          <w:szCs w:val="28"/>
        </w:rPr>
        <w:t>.</w:t>
      </w:r>
    </w:p>
    <w:sectPr w:rsidR="005D38D9" w:rsidRPr="005D38D9" w:rsidSect="009C2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characterSpacingControl w:val="doNotCompress"/>
  <w:compat/>
  <w:rsids>
    <w:rsidRoot w:val="005D38D9"/>
    <w:rsid w:val="005D38D9"/>
    <w:rsid w:val="008344AE"/>
    <w:rsid w:val="009C2FD0"/>
    <w:rsid w:val="00B76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8D9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344A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44A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44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344A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344A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8344A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11">
    <w:name w:val="toc 1"/>
    <w:basedOn w:val="a"/>
    <w:uiPriority w:val="1"/>
    <w:qFormat/>
    <w:rsid w:val="008344AE"/>
    <w:pPr>
      <w:widowControl w:val="0"/>
      <w:autoSpaceDE w:val="0"/>
      <w:autoSpaceDN w:val="0"/>
      <w:spacing w:after="0" w:line="240" w:lineRule="auto"/>
      <w:ind w:left="102"/>
    </w:pPr>
    <w:rPr>
      <w:rFonts w:ascii="Times New Roman" w:hAnsi="Times New Roman"/>
      <w:sz w:val="28"/>
      <w:szCs w:val="28"/>
      <w:lang w:eastAsia="en-US"/>
    </w:rPr>
  </w:style>
  <w:style w:type="paragraph" w:styleId="a3">
    <w:name w:val="Title"/>
    <w:basedOn w:val="a"/>
    <w:link w:val="a4"/>
    <w:uiPriority w:val="1"/>
    <w:qFormat/>
    <w:rsid w:val="008344AE"/>
    <w:pPr>
      <w:widowControl w:val="0"/>
      <w:autoSpaceDE w:val="0"/>
      <w:autoSpaceDN w:val="0"/>
      <w:spacing w:before="1" w:after="0" w:line="240" w:lineRule="auto"/>
      <w:ind w:left="150" w:right="158"/>
      <w:jc w:val="center"/>
    </w:pPr>
    <w:rPr>
      <w:rFonts w:ascii="Times New Roman" w:hAnsi="Times New Roman"/>
      <w:b/>
      <w:bCs/>
      <w:sz w:val="32"/>
      <w:szCs w:val="32"/>
      <w:lang w:eastAsia="en-US"/>
    </w:rPr>
  </w:style>
  <w:style w:type="character" w:customStyle="1" w:styleId="a4">
    <w:name w:val="Название Знак"/>
    <w:link w:val="a3"/>
    <w:uiPriority w:val="1"/>
    <w:rsid w:val="008344AE"/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a5">
    <w:name w:val="Body Text"/>
    <w:basedOn w:val="a"/>
    <w:link w:val="a6"/>
    <w:uiPriority w:val="1"/>
    <w:qFormat/>
    <w:rsid w:val="008344AE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6">
    <w:name w:val="Основной текст Знак"/>
    <w:link w:val="a5"/>
    <w:uiPriority w:val="1"/>
    <w:rsid w:val="008344AE"/>
    <w:rPr>
      <w:rFonts w:ascii="Times New Roman" w:eastAsia="Times New Roman" w:hAnsi="Times New Roman"/>
      <w:sz w:val="28"/>
      <w:szCs w:val="28"/>
      <w:lang w:eastAsia="en-US"/>
    </w:rPr>
  </w:style>
  <w:style w:type="character" w:styleId="a7">
    <w:name w:val="Strong"/>
    <w:uiPriority w:val="22"/>
    <w:qFormat/>
    <w:rsid w:val="008344AE"/>
    <w:rPr>
      <w:b/>
      <w:bCs/>
    </w:rPr>
  </w:style>
  <w:style w:type="paragraph" w:styleId="a8">
    <w:name w:val="No Spacing"/>
    <w:uiPriority w:val="1"/>
    <w:qFormat/>
    <w:rsid w:val="008344AE"/>
    <w:rPr>
      <w:rFonts w:eastAsia="Times New Roman"/>
      <w:sz w:val="22"/>
      <w:szCs w:val="22"/>
    </w:rPr>
  </w:style>
  <w:style w:type="paragraph" w:styleId="a9">
    <w:name w:val="List Paragraph"/>
    <w:basedOn w:val="a"/>
    <w:uiPriority w:val="1"/>
    <w:qFormat/>
    <w:rsid w:val="008344A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8344A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5D38D9"/>
    <w:rPr>
      <w:sz w:val="20"/>
      <w:szCs w:val="20"/>
      <w:lang/>
    </w:rPr>
  </w:style>
  <w:style w:type="character" w:customStyle="1" w:styleId="ab">
    <w:name w:val="Текст сноски Знак"/>
    <w:basedOn w:val="a0"/>
    <w:link w:val="aa"/>
    <w:uiPriority w:val="99"/>
    <w:semiHidden/>
    <w:rsid w:val="005D38D9"/>
    <w:rPr>
      <w:rFonts w:eastAsia="Times New Roman"/>
      <w:lang/>
    </w:rPr>
  </w:style>
  <w:style w:type="character" w:styleId="ac">
    <w:name w:val="Hyperlink"/>
    <w:uiPriority w:val="99"/>
    <w:unhideWhenUsed/>
    <w:rsid w:val="005D38D9"/>
    <w:rPr>
      <w:color w:val="0563C1"/>
      <w:u w:val="single"/>
    </w:rPr>
  </w:style>
  <w:style w:type="character" w:customStyle="1" w:styleId="ad">
    <w:name w:val="Основной текст_"/>
    <w:basedOn w:val="a0"/>
    <w:link w:val="12"/>
    <w:rsid w:val="005D38D9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d"/>
    <w:rsid w:val="005D38D9"/>
    <w:pPr>
      <w:widowControl w:val="0"/>
      <w:shd w:val="clear" w:color="auto" w:fill="FFFFFF"/>
      <w:spacing w:after="0" w:line="226" w:lineRule="exact"/>
      <w:jc w:val="both"/>
    </w:pPr>
    <w:rPr>
      <w:rFonts w:ascii="Times New Roman" w:hAnsi="Times New Roman"/>
      <w:sz w:val="21"/>
      <w:szCs w:val="21"/>
    </w:rPr>
  </w:style>
  <w:style w:type="paragraph" w:customStyle="1" w:styleId="ae">
    <w:name w:val="Сноска"/>
    <w:basedOn w:val="a"/>
    <w:rsid w:val="005D38D9"/>
    <w:pPr>
      <w:widowControl w:val="0"/>
      <w:shd w:val="clear" w:color="auto" w:fill="FFFFFF"/>
      <w:spacing w:after="0" w:line="0" w:lineRule="atLeast"/>
    </w:pPr>
    <w:rPr>
      <w:rFonts w:ascii="Times New Roman" w:hAnsi="Times New Roman"/>
      <w:color w:val="000000"/>
      <w:sz w:val="20"/>
      <w:szCs w:val="20"/>
    </w:rPr>
  </w:style>
  <w:style w:type="character" w:customStyle="1" w:styleId="LucidaSansUnicode75pt">
    <w:name w:val="Сноска + Lucida Sans Unicode;7;5 pt;Не полужирный"/>
    <w:basedOn w:val="a0"/>
    <w:rsid w:val="005D38D9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LucidaSansUnicode75pt0">
    <w:name w:val="Сноска + Lucida Sans Unicode;7;5 pt;Не полужирный;Малые прописные"/>
    <w:basedOn w:val="a0"/>
    <w:rsid w:val="005D38D9"/>
    <w:rPr>
      <w:rFonts w:ascii="Lucida Sans Unicode" w:eastAsia="Lucida Sans Unicode" w:hAnsi="Lucida Sans Unicode" w:cs="Lucida Sans Unicode"/>
      <w:b/>
      <w:bCs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2LucidaSansUnicode75pt">
    <w:name w:val="Основной текст (2) + Lucida Sans Unicode;7;5 pt;Не полужирный"/>
    <w:basedOn w:val="a0"/>
    <w:rsid w:val="005D38D9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Николай</cp:lastModifiedBy>
  <cp:revision>1</cp:revision>
  <dcterms:created xsi:type="dcterms:W3CDTF">2023-11-16T12:40:00Z</dcterms:created>
  <dcterms:modified xsi:type="dcterms:W3CDTF">2023-11-16T12:44:00Z</dcterms:modified>
</cp:coreProperties>
</file>